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A" w:rsidRPr="003F1BD1" w:rsidRDefault="00802677" w:rsidP="00D57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67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-205740</wp:posOffset>
            </wp:positionV>
            <wp:extent cx="5116830" cy="7330440"/>
            <wp:effectExtent l="19050" t="0" r="7620" b="0"/>
            <wp:wrapNone/>
            <wp:docPr id="1" name="Рисунок 6" descr="C:\Users\Acer_2\Desktop\itogovoe-sochinenie-2022-2023-temy-daty-kak-gotovitsja-vypusknikam-i-chto-objazatelno-nuzhno-uchest-dd00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_2\Desktop\itogovoe-sochinenie-2022-2023-temy-daty-kak-gotovitsja-vypusknikam-i-chto-objazatelno-nuzhno-uchest-dd00e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73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092" w:rsidRPr="003F1BD1">
        <w:rPr>
          <w:rFonts w:ascii="Times New Roman" w:hAnsi="Times New Roman" w:cs="Times New Roman"/>
          <w:b/>
          <w:sz w:val="24"/>
          <w:szCs w:val="24"/>
        </w:rPr>
        <w:t xml:space="preserve">СТРУКТУРА ЗАКРЫТОГО БАНКА ТЕМ </w:t>
      </w:r>
      <w:r w:rsidR="00D571B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A1092" w:rsidRPr="003F1BD1">
        <w:rPr>
          <w:rFonts w:ascii="Times New Roman" w:hAnsi="Times New Roman" w:cs="Times New Roman"/>
          <w:b/>
          <w:sz w:val="24"/>
          <w:szCs w:val="24"/>
        </w:rPr>
        <w:t>ИТОГОВОГО СОЧИНЕНИЯ</w:t>
      </w:r>
    </w:p>
    <w:p w:rsidR="00A5211A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 Ниже перечислены названия разделов и подразделов банка тем итогового сочинения.</w:t>
      </w:r>
    </w:p>
    <w:p w:rsidR="00A5211A" w:rsidRPr="002A3594" w:rsidRDefault="00327984" w:rsidP="003F1BD1">
      <w:pPr>
        <w:spacing w:after="0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2A3594">
        <w:rPr>
          <w:rFonts w:ascii="Times New Roman" w:hAnsi="Times New Roman" w:cs="Times New Roman"/>
          <w:b/>
          <w:szCs w:val="24"/>
        </w:rPr>
        <w:t xml:space="preserve"> </w:t>
      </w:r>
      <w:r w:rsidR="00EA1092" w:rsidRPr="002A3594">
        <w:rPr>
          <w:rFonts w:ascii="Times New Roman" w:hAnsi="Times New Roman" w:cs="Times New Roman"/>
          <w:b/>
          <w:szCs w:val="24"/>
        </w:rPr>
        <w:t xml:space="preserve"> Разделы и подразделы </w:t>
      </w:r>
    </w:p>
    <w:p w:rsidR="00327984" w:rsidRPr="002A3594" w:rsidRDefault="00EA1092" w:rsidP="00D571B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6446">
        <w:rPr>
          <w:rFonts w:ascii="Times New Roman" w:hAnsi="Times New Roman" w:cs="Times New Roman"/>
          <w:b/>
          <w:szCs w:val="24"/>
        </w:rPr>
        <w:t>1</w:t>
      </w:r>
      <w:r w:rsidR="003F1BD1" w:rsidRPr="002A3594">
        <w:rPr>
          <w:rFonts w:ascii="Times New Roman" w:hAnsi="Times New Roman" w:cs="Times New Roman"/>
          <w:szCs w:val="24"/>
        </w:rPr>
        <w:t>.</w:t>
      </w:r>
      <w:r w:rsidRPr="002A3594">
        <w:rPr>
          <w:rFonts w:ascii="Times New Roman" w:hAnsi="Times New Roman" w:cs="Times New Roman"/>
          <w:szCs w:val="24"/>
        </w:rPr>
        <w:t xml:space="preserve"> </w:t>
      </w:r>
      <w:r w:rsidRPr="00296446">
        <w:rPr>
          <w:rFonts w:ascii="Times New Roman" w:hAnsi="Times New Roman" w:cs="Times New Roman"/>
          <w:b/>
          <w:szCs w:val="24"/>
        </w:rPr>
        <w:t>Духовно-нравственные ориентиры в жизни человека</w:t>
      </w:r>
      <w:r w:rsidRPr="002A3594">
        <w:rPr>
          <w:rFonts w:ascii="Times New Roman" w:hAnsi="Times New Roman" w:cs="Times New Roman"/>
          <w:szCs w:val="24"/>
        </w:rPr>
        <w:t xml:space="preserve"> 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>1.1. Внутренний мир человека и его личностные качества.</w:t>
      </w:r>
    </w:p>
    <w:p w:rsidR="00D571B7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1.2. Отношение человека к другому человеку (окружению), </w:t>
      </w:r>
      <w:r w:rsidR="00D571B7" w:rsidRPr="002A3594">
        <w:rPr>
          <w:rFonts w:ascii="Times New Roman" w:hAnsi="Times New Roman" w:cs="Times New Roman"/>
          <w:szCs w:val="24"/>
        </w:rPr>
        <w:t xml:space="preserve"> </w:t>
      </w:r>
    </w:p>
    <w:p w:rsidR="00327984" w:rsidRPr="002A3594" w:rsidRDefault="00D571B7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</w:t>
      </w:r>
      <w:r w:rsidR="00EA1092" w:rsidRPr="002A3594">
        <w:rPr>
          <w:rFonts w:ascii="Times New Roman" w:hAnsi="Times New Roman" w:cs="Times New Roman"/>
          <w:szCs w:val="24"/>
        </w:rPr>
        <w:t>нравственные идеалы и выбор между добром и злом.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1.3. Познание человеком самого себя.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1.4. Свобода человека и ее ограничения.</w:t>
      </w:r>
    </w:p>
    <w:p w:rsidR="00327984" w:rsidRPr="002A3594" w:rsidRDefault="00EA1092" w:rsidP="00D571B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6446">
        <w:rPr>
          <w:rFonts w:ascii="Times New Roman" w:hAnsi="Times New Roman" w:cs="Times New Roman"/>
          <w:b/>
          <w:szCs w:val="24"/>
        </w:rPr>
        <w:t xml:space="preserve"> 2</w:t>
      </w:r>
      <w:r w:rsidR="003F1BD1" w:rsidRPr="00296446">
        <w:rPr>
          <w:rFonts w:ascii="Times New Roman" w:hAnsi="Times New Roman" w:cs="Times New Roman"/>
          <w:b/>
          <w:szCs w:val="24"/>
        </w:rPr>
        <w:t>.</w:t>
      </w:r>
      <w:r w:rsidRPr="002A3594">
        <w:rPr>
          <w:rFonts w:ascii="Times New Roman" w:hAnsi="Times New Roman" w:cs="Times New Roman"/>
          <w:szCs w:val="24"/>
        </w:rPr>
        <w:t xml:space="preserve"> </w:t>
      </w:r>
      <w:r w:rsidRPr="00296446">
        <w:rPr>
          <w:rFonts w:ascii="Times New Roman" w:hAnsi="Times New Roman" w:cs="Times New Roman"/>
          <w:b/>
          <w:szCs w:val="24"/>
        </w:rPr>
        <w:t>Семья, общество, Отечество в жизни человека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2.1. Семья, род; семейные ценности и традиции. 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>2.2. Человек и общество.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2.3. Родина, государство, гражданская позиция человека.</w:t>
      </w:r>
    </w:p>
    <w:p w:rsidR="00327984" w:rsidRPr="002A3594" w:rsidRDefault="00EA1092" w:rsidP="00D571B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6446">
        <w:rPr>
          <w:rFonts w:ascii="Times New Roman" w:hAnsi="Times New Roman" w:cs="Times New Roman"/>
          <w:b/>
          <w:szCs w:val="24"/>
        </w:rPr>
        <w:t xml:space="preserve"> 3</w:t>
      </w:r>
      <w:r w:rsidR="003F1BD1" w:rsidRPr="00296446">
        <w:rPr>
          <w:rFonts w:ascii="Times New Roman" w:hAnsi="Times New Roman" w:cs="Times New Roman"/>
          <w:b/>
          <w:szCs w:val="24"/>
        </w:rPr>
        <w:t>.</w:t>
      </w:r>
      <w:r w:rsidRPr="002A3594">
        <w:rPr>
          <w:rFonts w:ascii="Times New Roman" w:hAnsi="Times New Roman" w:cs="Times New Roman"/>
          <w:szCs w:val="24"/>
        </w:rPr>
        <w:t xml:space="preserve"> </w:t>
      </w:r>
      <w:r w:rsidRPr="00296446">
        <w:rPr>
          <w:rFonts w:ascii="Times New Roman" w:hAnsi="Times New Roman" w:cs="Times New Roman"/>
          <w:b/>
          <w:szCs w:val="24"/>
        </w:rPr>
        <w:t>Природа и культура в жизни человека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3.1. Природа и человек.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3.2. Наука и человек.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3.3. Искусство и человек.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 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>В каждый комплект тем итогового сочинения будут включены по две темы из каждого раздела банка: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Темы 1, 2 «Духовно-нравственные ориентиры в жизни человека».</w:t>
      </w:r>
    </w:p>
    <w:p w:rsidR="00327984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Темы 3, 4 «Семья, общество, Отечество в жизни человека».</w:t>
      </w:r>
    </w:p>
    <w:p w:rsidR="005719F5" w:rsidRPr="002A3594" w:rsidRDefault="00EA1092" w:rsidP="003F1B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A3594">
        <w:rPr>
          <w:rFonts w:ascii="Times New Roman" w:hAnsi="Times New Roman" w:cs="Times New Roman"/>
          <w:szCs w:val="24"/>
        </w:rPr>
        <w:t xml:space="preserve"> Темы 5, 6 «Природа и культура в жизни человека».</w:t>
      </w:r>
    </w:p>
    <w:p w:rsidR="00D571B7" w:rsidRDefault="00D571B7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3594" w:rsidRDefault="002A3594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3594" w:rsidRDefault="002A3594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71B7" w:rsidRDefault="00D571B7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2677" w:rsidRDefault="00802677" w:rsidP="003F1BD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3773A4" w:rsidRPr="002A3594" w:rsidRDefault="00802677" w:rsidP="008026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-434340</wp:posOffset>
            </wp:positionV>
            <wp:extent cx="5116830" cy="7330440"/>
            <wp:effectExtent l="19050" t="0" r="7620" b="0"/>
            <wp:wrapNone/>
            <wp:docPr id="6" name="Рисунок 6" descr="C:\Users\Acer_2\Desktop\itogovoe-sochinenie-2022-2023-temy-daty-kak-gotovitsja-vypusknikam-i-chto-objazatelno-nuzhno-uchest-dd00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_2\Desktop\itogovoe-sochinenie-2022-2023-temy-daty-kak-gotovitsja-vypusknikam-i-chto-objazatelno-nuzhno-uchest-dd00e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73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A4" w:rsidRPr="002A3594">
        <w:rPr>
          <w:rFonts w:ascii="Times New Roman" w:hAnsi="Times New Roman" w:cs="Times New Roman"/>
          <w:b/>
          <w:sz w:val="28"/>
        </w:rPr>
        <w:t xml:space="preserve">Инструкция для участника </w:t>
      </w:r>
      <w:r w:rsidR="00D571B7" w:rsidRPr="002A3594">
        <w:rPr>
          <w:rFonts w:ascii="Times New Roman" w:hAnsi="Times New Roman" w:cs="Times New Roman"/>
          <w:b/>
          <w:sz w:val="28"/>
        </w:rPr>
        <w:t xml:space="preserve"> ИТОГОВО</w:t>
      </w:r>
      <w:r w:rsidR="003773A4" w:rsidRPr="002A3594">
        <w:rPr>
          <w:rFonts w:ascii="Times New Roman" w:hAnsi="Times New Roman" w:cs="Times New Roman"/>
          <w:b/>
          <w:sz w:val="28"/>
        </w:rPr>
        <w:t>ГО</w:t>
      </w:r>
      <w:r w:rsidR="00D571B7" w:rsidRPr="002A3594">
        <w:rPr>
          <w:rFonts w:ascii="Times New Roman" w:hAnsi="Times New Roman" w:cs="Times New Roman"/>
          <w:b/>
          <w:sz w:val="28"/>
        </w:rPr>
        <w:t xml:space="preserve"> СОЧИНЕНИ</w:t>
      </w:r>
      <w:r w:rsidR="003773A4" w:rsidRPr="002A3594">
        <w:rPr>
          <w:rFonts w:ascii="Times New Roman" w:hAnsi="Times New Roman" w:cs="Times New Roman"/>
          <w:b/>
          <w:sz w:val="28"/>
        </w:rPr>
        <w:t>Я</w:t>
      </w:r>
      <w:r w:rsidR="00D571B7" w:rsidRPr="002A3594">
        <w:rPr>
          <w:rFonts w:ascii="Times New Roman" w:hAnsi="Times New Roman" w:cs="Times New Roman"/>
          <w:b/>
          <w:sz w:val="28"/>
        </w:rPr>
        <w:t xml:space="preserve"> 2022/23 учебн</w:t>
      </w:r>
      <w:r w:rsidR="003773A4" w:rsidRPr="002A3594">
        <w:rPr>
          <w:rFonts w:ascii="Times New Roman" w:hAnsi="Times New Roman" w:cs="Times New Roman"/>
          <w:b/>
          <w:sz w:val="28"/>
        </w:rPr>
        <w:t>ого</w:t>
      </w:r>
      <w:r w:rsidR="00D571B7" w:rsidRPr="002A3594">
        <w:rPr>
          <w:rFonts w:ascii="Times New Roman" w:hAnsi="Times New Roman" w:cs="Times New Roman"/>
          <w:b/>
          <w:sz w:val="28"/>
        </w:rPr>
        <w:t xml:space="preserve"> год</w:t>
      </w:r>
      <w:r w:rsidR="003773A4" w:rsidRPr="002A3594">
        <w:rPr>
          <w:rFonts w:ascii="Times New Roman" w:hAnsi="Times New Roman" w:cs="Times New Roman"/>
          <w:b/>
          <w:sz w:val="28"/>
        </w:rPr>
        <w:t>а.</w:t>
      </w:r>
    </w:p>
    <w:p w:rsidR="00D571B7" w:rsidRDefault="00D571B7" w:rsidP="003F1BD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571B7">
        <w:rPr>
          <w:rFonts w:ascii="Times New Roman" w:hAnsi="Times New Roman" w:cs="Times New Roman"/>
        </w:rPr>
        <w:t xml:space="preserve"> </w:t>
      </w:r>
      <w:r w:rsidR="003773A4">
        <w:rPr>
          <w:rFonts w:ascii="Times New Roman" w:hAnsi="Times New Roman" w:cs="Times New Roman"/>
        </w:rPr>
        <w:t xml:space="preserve">  </w:t>
      </w:r>
      <w:r w:rsidRPr="00D571B7">
        <w:rPr>
          <w:rFonts w:ascii="Times New Roman" w:hAnsi="Times New Roman" w:cs="Times New Roman"/>
        </w:rPr>
        <w:t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служебные), то за такую работу ставится «незачёт».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AF5525" w:rsidRDefault="00AF5525" w:rsidP="003F1BD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F5525" w:rsidRDefault="00AF5525" w:rsidP="003F1BD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F5525" w:rsidRDefault="00AF5525" w:rsidP="003F1BD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871C5E" w:rsidRPr="009404E6" w:rsidRDefault="00451C28" w:rsidP="001C541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1264920</wp:posOffset>
            </wp:positionV>
            <wp:extent cx="4735830" cy="4305300"/>
            <wp:effectExtent l="19050" t="0" r="7620" b="0"/>
            <wp:wrapThrough wrapText="bothSides">
              <wp:wrapPolygon edited="0">
                <wp:start x="-87" y="0"/>
                <wp:lineTo x="-87" y="21504"/>
                <wp:lineTo x="21635" y="21504"/>
                <wp:lineTo x="21635" y="0"/>
                <wp:lineTo x="-87" y="0"/>
              </wp:wrapPolygon>
            </wp:wrapThrough>
            <wp:docPr id="9" name="Рисунок 6" descr="C:\Users\Acer_2\Desktop\itogovoe-sochinenie-2022-2023-temy-daty-kak-gotovitsja-vypusknikam-i-chto-objazatelno-nuzhno-uchest-dd00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_2\Desktop\itogovoe-sochinenie-2022-2023-temy-daty-kak-gotovitsja-vypusknikam-i-chto-objazatelno-nuzhno-uchest-dd00e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D4B">
        <w:rPr>
          <w:noProof/>
        </w:rPr>
        <w:drawing>
          <wp:inline distT="0" distB="0" distL="0" distR="0">
            <wp:extent cx="4038600" cy="2217420"/>
            <wp:effectExtent l="19050" t="0" r="0" b="0"/>
            <wp:docPr id="5" name="Рисунок 7" descr="C:\Users\Acer_2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_2\Desktop\img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50" cy="221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C5E" w:rsidRPr="009404E6">
        <w:rPr>
          <w:b/>
          <w:bCs/>
          <w:color w:val="000000"/>
          <w:sz w:val="22"/>
        </w:rPr>
        <w:t>Требования к сочинению</w:t>
      </w:r>
    </w:p>
    <w:p w:rsidR="00871C5E" w:rsidRPr="009404E6" w:rsidRDefault="00871C5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color w:val="000000"/>
          <w:sz w:val="22"/>
        </w:rPr>
        <w:t>Сочинение должно соответствовать двум основным требованиям:</w:t>
      </w:r>
    </w:p>
    <w:p w:rsidR="00871C5E" w:rsidRPr="009404E6" w:rsidRDefault="00871C5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b/>
          <w:bCs/>
          <w:color w:val="000000"/>
          <w:sz w:val="22"/>
        </w:rPr>
        <w:t>Объём не менее 250 слов</w:t>
      </w:r>
    </w:p>
    <w:p w:rsidR="00871C5E" w:rsidRPr="009404E6" w:rsidRDefault="00871C5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color w:val="000000"/>
          <w:sz w:val="22"/>
        </w:rPr>
        <w:t>Рекомендуемый объём — 350 слов, максимальный не оговаривается, но чем больше вы напишете, тем лучше. Если в сочинении будет 250 слов или меньше, его просто не будут проверять.</w:t>
      </w:r>
    </w:p>
    <w:p w:rsidR="00871C5E" w:rsidRPr="009404E6" w:rsidRDefault="00871C5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color w:val="000000"/>
          <w:sz w:val="22"/>
        </w:rPr>
        <w:t>‍ </w:t>
      </w:r>
      <w:r w:rsidRPr="009404E6">
        <w:rPr>
          <w:b/>
          <w:bCs/>
          <w:color w:val="000000"/>
          <w:sz w:val="22"/>
        </w:rPr>
        <w:t>Самостоятельность</w:t>
      </w:r>
    </w:p>
    <w:p w:rsidR="0020241E" w:rsidRPr="009404E6" w:rsidRDefault="00871C5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color w:val="000000"/>
          <w:sz w:val="22"/>
        </w:rPr>
        <w:t>Сочинение должно быть написано самостоятельно, без подсказок, списывания или использования заученных фрагментов чужого текста. Важно излагать собственные мысли. Цитирование допускается в небольших количествах.</w:t>
      </w:r>
      <w:r w:rsidR="0020241E" w:rsidRPr="009404E6">
        <w:rPr>
          <w:color w:val="000000"/>
          <w:sz w:val="22"/>
        </w:rPr>
        <w:t xml:space="preserve"> </w:t>
      </w:r>
    </w:p>
    <w:p w:rsidR="0020241E" w:rsidRPr="009404E6" w:rsidRDefault="0020241E" w:rsidP="009404E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9404E6">
        <w:rPr>
          <w:color w:val="000000"/>
          <w:sz w:val="22"/>
        </w:rPr>
        <w:t>Чтобы получить </w:t>
      </w:r>
      <w:r w:rsidRPr="009404E6">
        <w:rPr>
          <w:b/>
          <w:bCs/>
          <w:color w:val="000000"/>
          <w:sz w:val="22"/>
        </w:rPr>
        <w:t>зачёт</w:t>
      </w:r>
      <w:r w:rsidRPr="009404E6">
        <w:rPr>
          <w:color w:val="000000"/>
          <w:sz w:val="22"/>
        </w:rPr>
        <w:t> за всё сочинение, необходимо получить </w:t>
      </w:r>
      <w:r w:rsidRPr="009404E6">
        <w:rPr>
          <w:b/>
          <w:bCs/>
          <w:color w:val="000000"/>
          <w:sz w:val="22"/>
        </w:rPr>
        <w:t>зачёт</w:t>
      </w:r>
      <w:r w:rsidRPr="009404E6">
        <w:rPr>
          <w:color w:val="000000"/>
          <w:sz w:val="22"/>
        </w:rPr>
        <w:t> по </w:t>
      </w:r>
      <w:r w:rsidRPr="009404E6">
        <w:rPr>
          <w:b/>
          <w:bCs/>
          <w:color w:val="000000"/>
          <w:sz w:val="22"/>
        </w:rPr>
        <w:t>трём критериям</w:t>
      </w:r>
      <w:r w:rsidRPr="009404E6">
        <w:rPr>
          <w:color w:val="000000"/>
          <w:sz w:val="22"/>
        </w:rPr>
        <w:t> :</w:t>
      </w:r>
    </w:p>
    <w:p w:rsidR="0020241E" w:rsidRPr="0020241E" w:rsidRDefault="0020241E" w:rsidP="009404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0241E">
        <w:rPr>
          <w:rFonts w:ascii="Times New Roman" w:eastAsia="Times New Roman" w:hAnsi="Times New Roman" w:cs="Times New Roman"/>
          <w:b/>
          <w:i/>
          <w:iCs/>
          <w:color w:val="767676"/>
          <w:szCs w:val="24"/>
          <w:lang w:eastAsia="ru-RU"/>
        </w:rPr>
        <w:t>«</w:t>
      </w:r>
      <w:r w:rsidRPr="0020241E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Соответствие теме»</w:t>
      </w:r>
    </w:p>
    <w:p w:rsidR="00AE1ABB" w:rsidRPr="009404E6" w:rsidRDefault="0020241E" w:rsidP="009404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0241E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«Аргументация. Привлечение литературного материала» (</w:t>
      </w:r>
      <w:r w:rsidRPr="0020241E">
        <w:rPr>
          <w:rFonts w:ascii="Times New Roman" w:eastAsia="Times New Roman" w:hAnsi="Times New Roman" w:cs="Times New Roman"/>
          <w:b/>
          <w:szCs w:val="24"/>
          <w:lang w:eastAsia="ru-RU"/>
        </w:rPr>
        <w:t> в обязательном порядке),</w:t>
      </w:r>
    </w:p>
    <w:p w:rsidR="0020241E" w:rsidRPr="0020241E" w:rsidRDefault="0020241E" w:rsidP="009404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0241E">
        <w:rPr>
          <w:rFonts w:ascii="Times New Roman" w:eastAsia="Times New Roman" w:hAnsi="Times New Roman" w:cs="Times New Roman"/>
          <w:b/>
          <w:szCs w:val="24"/>
          <w:lang w:eastAsia="ru-RU"/>
        </w:rPr>
        <w:t>а также </w:t>
      </w:r>
      <w:r w:rsidRPr="0020241E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по</w:t>
      </w:r>
      <w:r w:rsidRPr="0020241E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20241E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одному</w:t>
      </w:r>
      <w:r w:rsidRPr="0020241E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20241E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из других критериев</w:t>
      </w:r>
      <w:r w:rsidRPr="0020241E">
        <w:rPr>
          <w:rFonts w:ascii="Times New Roman" w:eastAsia="Times New Roman" w:hAnsi="Times New Roman" w:cs="Times New Roman"/>
          <w:b/>
          <w:szCs w:val="24"/>
          <w:lang w:eastAsia="ru-RU"/>
        </w:rPr>
        <w:t> .</w:t>
      </w:r>
    </w:p>
    <w:p w:rsidR="00871C5E" w:rsidRDefault="00871C5E" w:rsidP="009404E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5525" w:rsidRDefault="009404E6" w:rsidP="001C541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04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05250" cy="1615440"/>
            <wp:effectExtent l="19050" t="0" r="0" b="0"/>
            <wp:docPr id="11" name="Рисунок 1" descr="C:\Users\HP PC\Desktop\соч. 22-23\9DBfFAsg0U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 PC\Desktop\соч. 22-23\9DBfFAsg0U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04" cy="161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4E6" w:rsidRDefault="000352D1" w:rsidP="009404E6">
      <w:pPr>
        <w:spacing w:after="0"/>
        <w:jc w:val="center"/>
        <w:rPr>
          <w:rFonts w:ascii="Bookman Old Style" w:hAnsi="Bookman Old Style" w:cs="Times New Roman"/>
          <w:b/>
          <w:color w:val="244061" w:themeColor="accent1" w:themeShade="80"/>
          <w:sz w:val="52"/>
          <w:szCs w:val="24"/>
        </w:rPr>
      </w:pPr>
      <w:r w:rsidRPr="00956C66">
        <w:rPr>
          <w:rFonts w:ascii="Bookman Old Style" w:hAnsi="Bookman Old Style" w:cs="Times New Roman"/>
          <w:b/>
          <w:color w:val="244061" w:themeColor="accent1" w:themeShade="80"/>
          <w:sz w:val="52"/>
          <w:szCs w:val="24"/>
        </w:rPr>
        <w:lastRenderedPageBreak/>
        <w:t>ПАМЯТКА</w:t>
      </w:r>
    </w:p>
    <w:p w:rsidR="000352D1" w:rsidRPr="009404E6" w:rsidRDefault="000352D1" w:rsidP="00451C28">
      <w:pPr>
        <w:spacing w:after="0"/>
        <w:jc w:val="center"/>
        <w:rPr>
          <w:rFonts w:ascii="Bookman Old Style" w:hAnsi="Bookman Old Style" w:cs="Times New Roman"/>
          <w:b/>
          <w:color w:val="244061" w:themeColor="accent1" w:themeShade="80"/>
          <w:sz w:val="52"/>
          <w:szCs w:val="24"/>
        </w:rPr>
      </w:pPr>
      <w:r w:rsidRPr="00956C66">
        <w:rPr>
          <w:rFonts w:ascii="Bookman Old Style" w:hAnsi="Bookman Old Style" w:cs="Times New Roman"/>
          <w:b/>
          <w:color w:val="244061" w:themeColor="accent1" w:themeShade="80"/>
          <w:sz w:val="32"/>
          <w:szCs w:val="24"/>
        </w:rPr>
        <w:t>для родителей выпускников</w:t>
      </w:r>
    </w:p>
    <w:p w:rsidR="000352D1" w:rsidRDefault="000352D1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C28" w:rsidRDefault="00451C28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C28" w:rsidRDefault="00451C28" w:rsidP="003F1B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C28" w:rsidRPr="00DA27D6" w:rsidRDefault="00451C28" w:rsidP="00DA27D6">
      <w:pPr>
        <w:spacing w:after="0"/>
        <w:jc w:val="center"/>
        <w:rPr>
          <w:rFonts w:ascii="Bookman Old Style" w:hAnsi="Bookman Old Style" w:cs="Times New Roman"/>
          <w:b/>
          <w:color w:val="17365D" w:themeColor="text2" w:themeShade="BF"/>
          <w:sz w:val="24"/>
          <w:szCs w:val="24"/>
        </w:rPr>
      </w:pPr>
      <w:r w:rsidRPr="00DA27D6">
        <w:rPr>
          <w:rFonts w:ascii="Bookman Old Style" w:hAnsi="Bookman Old Style" w:cs="Times New Roman"/>
          <w:b/>
          <w:color w:val="17365D" w:themeColor="text2" w:themeShade="BF"/>
          <w:sz w:val="24"/>
          <w:szCs w:val="24"/>
        </w:rPr>
        <w:t xml:space="preserve">Муниципальное бюджетное </w:t>
      </w:r>
      <w:r w:rsidR="00DA27D6" w:rsidRPr="00DA27D6">
        <w:rPr>
          <w:rFonts w:ascii="Bookman Old Style" w:hAnsi="Bookman Old Style" w:cs="Times New Roman"/>
          <w:b/>
          <w:color w:val="17365D" w:themeColor="text2" w:themeShade="BF"/>
          <w:sz w:val="24"/>
          <w:szCs w:val="24"/>
        </w:rPr>
        <w:t xml:space="preserve">                      </w:t>
      </w:r>
      <w:r w:rsidRPr="00DA27D6">
        <w:rPr>
          <w:rFonts w:ascii="Bookman Old Style" w:hAnsi="Bookman Old Style" w:cs="Times New Roman"/>
          <w:b/>
          <w:color w:val="17365D" w:themeColor="text2" w:themeShade="BF"/>
          <w:sz w:val="24"/>
          <w:szCs w:val="24"/>
        </w:rPr>
        <w:t>общеобразовательное учреждение</w:t>
      </w:r>
    </w:p>
    <w:p w:rsidR="00451C28" w:rsidRPr="00D571B7" w:rsidRDefault="00451C28" w:rsidP="00DA2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7D6">
        <w:rPr>
          <w:rFonts w:ascii="Bookman Old Style" w:hAnsi="Bookman Old Style" w:cs="Times New Roman"/>
          <w:b/>
          <w:color w:val="17365D" w:themeColor="text2" w:themeShade="BF"/>
          <w:sz w:val="24"/>
          <w:szCs w:val="24"/>
        </w:rPr>
        <w:t xml:space="preserve"> «Гимназия №4 г. Усть-Джегуты»</w:t>
      </w:r>
    </w:p>
    <w:sectPr w:rsidR="00451C28" w:rsidRPr="00D571B7" w:rsidSect="00B0359E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6A" w:rsidRDefault="009B136A" w:rsidP="00D571B7">
      <w:pPr>
        <w:spacing w:after="0" w:line="240" w:lineRule="auto"/>
      </w:pPr>
      <w:r>
        <w:separator/>
      </w:r>
    </w:p>
  </w:endnote>
  <w:endnote w:type="continuationSeparator" w:id="1">
    <w:p w:rsidR="009B136A" w:rsidRDefault="009B136A" w:rsidP="00D5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6A" w:rsidRDefault="009B136A" w:rsidP="00D571B7">
      <w:pPr>
        <w:spacing w:after="0" w:line="240" w:lineRule="auto"/>
      </w:pPr>
      <w:r>
        <w:separator/>
      </w:r>
    </w:p>
  </w:footnote>
  <w:footnote w:type="continuationSeparator" w:id="1">
    <w:p w:rsidR="009B136A" w:rsidRDefault="009B136A" w:rsidP="00D5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3BF"/>
    <w:multiLevelType w:val="multilevel"/>
    <w:tmpl w:val="57C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92"/>
    <w:rsid w:val="000352D1"/>
    <w:rsid w:val="000511D1"/>
    <w:rsid w:val="00056E62"/>
    <w:rsid w:val="00177E0F"/>
    <w:rsid w:val="001C541A"/>
    <w:rsid w:val="0020241E"/>
    <w:rsid w:val="00296446"/>
    <w:rsid w:val="002A3594"/>
    <w:rsid w:val="00327984"/>
    <w:rsid w:val="0035136A"/>
    <w:rsid w:val="003773A4"/>
    <w:rsid w:val="003F1BD1"/>
    <w:rsid w:val="00451C28"/>
    <w:rsid w:val="005719F5"/>
    <w:rsid w:val="00802677"/>
    <w:rsid w:val="00870FFA"/>
    <w:rsid w:val="00871C5E"/>
    <w:rsid w:val="009404E6"/>
    <w:rsid w:val="00956C66"/>
    <w:rsid w:val="009B136A"/>
    <w:rsid w:val="00A44DB2"/>
    <w:rsid w:val="00A5211A"/>
    <w:rsid w:val="00AE1ABB"/>
    <w:rsid w:val="00AF5525"/>
    <w:rsid w:val="00B0359E"/>
    <w:rsid w:val="00C102B6"/>
    <w:rsid w:val="00C74D4B"/>
    <w:rsid w:val="00D571B7"/>
    <w:rsid w:val="00DA27D6"/>
    <w:rsid w:val="00E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1B7"/>
  </w:style>
  <w:style w:type="paragraph" w:styleId="a5">
    <w:name w:val="footer"/>
    <w:basedOn w:val="a"/>
    <w:link w:val="a6"/>
    <w:uiPriority w:val="99"/>
    <w:semiHidden/>
    <w:unhideWhenUsed/>
    <w:rsid w:val="00D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1B7"/>
  </w:style>
  <w:style w:type="paragraph" w:styleId="a7">
    <w:name w:val="Balloon Text"/>
    <w:basedOn w:val="a"/>
    <w:link w:val="a8"/>
    <w:uiPriority w:val="99"/>
    <w:semiHidden/>
    <w:unhideWhenUsed/>
    <w:rsid w:val="002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5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Acer_2</dc:creator>
  <cp:lastModifiedBy>Acer_2</cp:lastModifiedBy>
  <cp:revision>2</cp:revision>
  <cp:lastPrinted>2022-10-25T10:14:00Z</cp:lastPrinted>
  <dcterms:created xsi:type="dcterms:W3CDTF">2022-10-25T08:28:00Z</dcterms:created>
  <dcterms:modified xsi:type="dcterms:W3CDTF">2022-10-25T13:01:00Z</dcterms:modified>
</cp:coreProperties>
</file>